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03D20" w14:textId="77777777" w:rsidR="00A32759" w:rsidRDefault="00A32759" w:rsidP="00A32759">
      <w:pPr>
        <w:jc w:val="center"/>
        <w:rPr>
          <w:rFonts w:ascii="Dotum" w:eastAsia="Dotum" w:hAnsi="Dotum"/>
        </w:rPr>
      </w:pPr>
      <w:bookmarkStart w:id="0" w:name="_GoBack"/>
      <w:bookmarkEnd w:id="0"/>
      <w:r>
        <w:rPr>
          <w:rFonts w:ascii="Dotum" w:eastAsia="Dotum" w:hAnsi="Dotum"/>
        </w:rPr>
        <w:t xml:space="preserve">&lt;&lt;School&gt;&gt; </w:t>
      </w:r>
      <w:r w:rsidR="00884AE8">
        <w:rPr>
          <w:rFonts w:ascii="Dotum" w:eastAsia="Dotum" w:hAnsi="Dotum"/>
        </w:rPr>
        <w:t>School Based Health Service</w:t>
      </w:r>
    </w:p>
    <w:p w14:paraId="0F05C7BA" w14:textId="77777777" w:rsidR="00A32759" w:rsidRDefault="00A32759" w:rsidP="00A32759">
      <w:pPr>
        <w:jc w:val="center"/>
        <w:rPr>
          <w:rFonts w:ascii="Dotum" w:eastAsia="Dotum" w:hAnsi="Dotum"/>
        </w:rPr>
      </w:pPr>
      <w:r w:rsidRPr="00A32759">
        <w:rPr>
          <w:rFonts w:ascii="Dotum" w:eastAsia="Dotum" w:hAnsi="Dotum"/>
        </w:rPr>
        <w:t>Controlled Drug Medication Procedure</w:t>
      </w:r>
      <w:r w:rsidR="00884AE8">
        <w:rPr>
          <w:rFonts w:ascii="Dotum" w:eastAsia="Dotum" w:hAnsi="Dotum"/>
        </w:rPr>
        <w:t>/Guideline</w:t>
      </w:r>
    </w:p>
    <w:p w14:paraId="6BCBD6ED" w14:textId="77777777" w:rsidR="00A32759" w:rsidRDefault="00A32759">
      <w:pPr>
        <w:rPr>
          <w:rFonts w:ascii="Dotum" w:eastAsia="Dotum" w:hAnsi="Dotum"/>
        </w:rPr>
      </w:pPr>
    </w:p>
    <w:p w14:paraId="06013052" w14:textId="77777777" w:rsidR="001320B6" w:rsidRPr="00A32759" w:rsidRDefault="001320B6">
      <w:pPr>
        <w:rPr>
          <w:rFonts w:ascii="Dotum" w:eastAsia="Dotum" w:hAnsi="Dotum" w:cs="Arial"/>
          <w:sz w:val="22"/>
          <w:szCs w:val="22"/>
        </w:rPr>
      </w:pPr>
      <w:r w:rsidRPr="00A32759">
        <w:rPr>
          <w:rFonts w:ascii="Dotum" w:eastAsia="Dotum" w:hAnsi="Dotum" w:cs="Arial"/>
          <w:sz w:val="22"/>
          <w:szCs w:val="22"/>
        </w:rPr>
        <w:t>Purpose:</w:t>
      </w:r>
    </w:p>
    <w:p w14:paraId="76A774C1" w14:textId="77777777" w:rsidR="001320B6" w:rsidRPr="00A32759" w:rsidRDefault="001320B6" w:rsidP="001320B6">
      <w:pPr>
        <w:pStyle w:val="BodyText"/>
        <w:pBdr>
          <w:bar w:val="single" w:sz="4" w:color="auto"/>
        </w:pBdr>
        <w:spacing w:after="0" w:line="240" w:lineRule="auto"/>
        <w:ind w:left="0"/>
        <w:jc w:val="left"/>
        <w:rPr>
          <w:rFonts w:ascii="Dotum" w:eastAsia="Dotum" w:hAnsi="Dotum" w:cs="Arial"/>
          <w:spacing w:val="0"/>
          <w:sz w:val="22"/>
          <w:szCs w:val="22"/>
        </w:rPr>
      </w:pPr>
      <w:r w:rsidRPr="00A32759">
        <w:rPr>
          <w:rFonts w:ascii="Dotum" w:eastAsia="Dotum" w:hAnsi="Dotum" w:cs="Arial"/>
          <w:spacing w:val="0"/>
          <w:sz w:val="22"/>
          <w:szCs w:val="22"/>
        </w:rPr>
        <w:t xml:space="preserve">Nurses working in schools are increasingly being asked to manage the </w:t>
      </w:r>
      <w:r w:rsidR="00884AE8">
        <w:rPr>
          <w:rFonts w:ascii="Dotum" w:eastAsia="Dotum" w:hAnsi="Dotum" w:cs="Arial"/>
          <w:spacing w:val="0"/>
          <w:sz w:val="22"/>
          <w:szCs w:val="22"/>
        </w:rPr>
        <w:t>s</w:t>
      </w:r>
      <w:r w:rsidRPr="00A32759">
        <w:rPr>
          <w:rFonts w:ascii="Dotum" w:eastAsia="Dotum" w:hAnsi="Dotum" w:cs="Arial"/>
          <w:spacing w:val="0"/>
          <w:sz w:val="22"/>
          <w:szCs w:val="22"/>
        </w:rPr>
        <w:t>torage and administration of prescribed controlled drugs</w:t>
      </w:r>
      <w:r w:rsidR="00884AE8">
        <w:rPr>
          <w:rFonts w:ascii="Dotum" w:eastAsia="Dotum" w:hAnsi="Dotum" w:cs="Arial"/>
          <w:spacing w:val="0"/>
          <w:sz w:val="22"/>
          <w:szCs w:val="22"/>
        </w:rPr>
        <w:t xml:space="preserve"> for students.</w:t>
      </w:r>
    </w:p>
    <w:p w14:paraId="11370E72" w14:textId="77777777" w:rsidR="009312F9" w:rsidRPr="00A32759" w:rsidRDefault="009312F9">
      <w:pPr>
        <w:rPr>
          <w:rFonts w:ascii="Dotum" w:eastAsia="Dotum" w:hAnsi="Dotum" w:cs="Arial"/>
          <w:sz w:val="22"/>
          <w:szCs w:val="22"/>
        </w:rPr>
      </w:pPr>
    </w:p>
    <w:p w14:paraId="0831E87C" w14:textId="77777777" w:rsidR="001320B6" w:rsidRPr="00A32759" w:rsidRDefault="001320B6">
      <w:pPr>
        <w:rPr>
          <w:rFonts w:ascii="Dotum" w:eastAsia="Dotum" w:hAnsi="Dotum" w:cs="Arial"/>
          <w:sz w:val="22"/>
          <w:szCs w:val="22"/>
        </w:rPr>
      </w:pPr>
      <w:r w:rsidRPr="00A32759">
        <w:rPr>
          <w:rFonts w:ascii="Dotum" w:eastAsia="Dotum" w:hAnsi="Dotum" w:cs="Arial"/>
          <w:sz w:val="22"/>
          <w:szCs w:val="22"/>
        </w:rPr>
        <w:t>To ensure medication</w:t>
      </w:r>
      <w:r w:rsidR="00884AE8">
        <w:rPr>
          <w:rFonts w:ascii="Dotum" w:eastAsia="Dotum" w:hAnsi="Dotum" w:cs="Arial"/>
          <w:sz w:val="22"/>
          <w:szCs w:val="22"/>
        </w:rPr>
        <w:t>s</w:t>
      </w:r>
      <w:r w:rsidRPr="00A32759">
        <w:rPr>
          <w:rFonts w:ascii="Dotum" w:eastAsia="Dotum" w:hAnsi="Dotum" w:cs="Arial"/>
          <w:sz w:val="22"/>
          <w:szCs w:val="22"/>
        </w:rPr>
        <w:t xml:space="preserve"> which are classified as Controlled Drugs are stored and administered in a safe manner, according to legislative requirements.</w:t>
      </w:r>
    </w:p>
    <w:p w14:paraId="7DB091F1" w14:textId="77777777" w:rsidR="001320B6" w:rsidRDefault="001320B6">
      <w:pPr>
        <w:rPr>
          <w:rFonts w:ascii="Dotum" w:eastAsia="Dotum" w:hAnsi="Dotum" w:cs="Arial"/>
          <w:sz w:val="22"/>
          <w:szCs w:val="22"/>
        </w:rPr>
      </w:pPr>
    </w:p>
    <w:p w14:paraId="79DBD3E4" w14:textId="77777777" w:rsidR="00884AE8" w:rsidRPr="00A32759" w:rsidRDefault="00884AE8">
      <w:pPr>
        <w:rPr>
          <w:rFonts w:ascii="Dotum" w:eastAsia="Dotum" w:hAnsi="Dotum" w:cs="Arial"/>
          <w:sz w:val="22"/>
          <w:szCs w:val="22"/>
        </w:rPr>
      </w:pPr>
      <w:r>
        <w:rPr>
          <w:rFonts w:ascii="Dotum" w:eastAsia="Dotum" w:hAnsi="Dotum" w:cs="Arial"/>
          <w:sz w:val="22"/>
          <w:szCs w:val="22"/>
        </w:rPr>
        <w:t>Responsibility:</w:t>
      </w:r>
    </w:p>
    <w:p w14:paraId="015CD016" w14:textId="77777777" w:rsidR="001320B6" w:rsidRPr="00A32759" w:rsidRDefault="001320B6">
      <w:pPr>
        <w:rPr>
          <w:rFonts w:ascii="Dotum" w:eastAsia="Dotum" w:hAnsi="Dotum" w:cs="Arial"/>
          <w:sz w:val="22"/>
          <w:szCs w:val="22"/>
        </w:rPr>
      </w:pPr>
      <w:r w:rsidRPr="00A32759">
        <w:rPr>
          <w:rFonts w:ascii="Dotum" w:eastAsia="Dotum" w:hAnsi="Dotum" w:cs="Arial"/>
          <w:sz w:val="22"/>
          <w:szCs w:val="22"/>
        </w:rPr>
        <w:t>Any Registered Nurse or Doctor working within the school based health services at &lt;&lt;school&gt;&gt; school.</w:t>
      </w:r>
    </w:p>
    <w:p w14:paraId="60A79204" w14:textId="77777777" w:rsidR="001320B6" w:rsidRDefault="001320B6">
      <w:pPr>
        <w:rPr>
          <w:rFonts w:ascii="Dotum" w:eastAsia="Dotum" w:hAnsi="Dotum" w:cs="Arial"/>
          <w:sz w:val="22"/>
          <w:szCs w:val="22"/>
        </w:rPr>
      </w:pPr>
    </w:p>
    <w:p w14:paraId="17997BDF" w14:textId="77777777" w:rsidR="00884AE8" w:rsidRPr="00A32759" w:rsidRDefault="00884AE8">
      <w:pPr>
        <w:rPr>
          <w:rFonts w:ascii="Dotum" w:eastAsia="Dotum" w:hAnsi="Dotum" w:cs="Arial"/>
          <w:sz w:val="22"/>
          <w:szCs w:val="22"/>
        </w:rPr>
      </w:pPr>
      <w:r>
        <w:rPr>
          <w:rFonts w:ascii="Dotum" w:eastAsia="Dotum" w:hAnsi="Dotum" w:cs="Arial"/>
          <w:sz w:val="22"/>
          <w:szCs w:val="22"/>
        </w:rPr>
        <w:t>Medication:</w:t>
      </w:r>
    </w:p>
    <w:p w14:paraId="7631E5D6" w14:textId="77777777" w:rsidR="00884AE8" w:rsidRDefault="001320B6">
      <w:pPr>
        <w:rPr>
          <w:rFonts w:ascii="Dotum" w:eastAsia="Dotum" w:hAnsi="Dotum" w:cs="Arial"/>
          <w:sz w:val="22"/>
          <w:szCs w:val="22"/>
        </w:rPr>
      </w:pPr>
      <w:r w:rsidRPr="00A32759">
        <w:rPr>
          <w:rFonts w:ascii="Dotum" w:eastAsia="Dotum" w:hAnsi="Dotum" w:cs="Arial"/>
          <w:sz w:val="22"/>
          <w:szCs w:val="22"/>
        </w:rPr>
        <w:t xml:space="preserve">This includes any medication classified as a Controlled Drug. </w:t>
      </w:r>
    </w:p>
    <w:p w14:paraId="734B3C0C" w14:textId="77777777" w:rsidR="00884AE8" w:rsidRPr="00A32759" w:rsidRDefault="00884AE8" w:rsidP="00884AE8">
      <w:pPr>
        <w:rPr>
          <w:rFonts w:ascii="Dotum" w:eastAsia="Dotum" w:hAnsi="Dotum"/>
          <w:sz w:val="22"/>
          <w:szCs w:val="22"/>
        </w:rPr>
      </w:pPr>
      <w:r w:rsidRPr="00A32759">
        <w:rPr>
          <w:rFonts w:ascii="Dotum" w:eastAsia="Dotum" w:hAnsi="Dotum"/>
          <w:sz w:val="22"/>
          <w:szCs w:val="22"/>
        </w:rPr>
        <w:t>Medications classified as Controlled Drugs which are likely to be stored and administered in school based health services may include:</w:t>
      </w:r>
    </w:p>
    <w:p w14:paraId="284B9B90" w14:textId="77777777" w:rsidR="00884AE8" w:rsidRPr="00A32759" w:rsidRDefault="00884AE8" w:rsidP="00884AE8">
      <w:pPr>
        <w:pStyle w:val="ListParagraph"/>
        <w:numPr>
          <w:ilvl w:val="0"/>
          <w:numId w:val="1"/>
        </w:numPr>
        <w:rPr>
          <w:rFonts w:ascii="Dotum" w:eastAsia="Dotum" w:hAnsi="Dotum"/>
          <w:sz w:val="22"/>
          <w:szCs w:val="22"/>
        </w:rPr>
      </w:pPr>
      <w:r w:rsidRPr="00A32759">
        <w:rPr>
          <w:rFonts w:ascii="Dotum" w:eastAsia="Dotum" w:hAnsi="Dotum"/>
          <w:sz w:val="22"/>
          <w:szCs w:val="22"/>
        </w:rPr>
        <w:t>Pain relief medication containing codeine (including dihydrocodeine)</w:t>
      </w:r>
    </w:p>
    <w:p w14:paraId="779B98E2" w14:textId="77777777" w:rsidR="00884AE8" w:rsidRPr="00A32759" w:rsidRDefault="00884AE8" w:rsidP="00884AE8">
      <w:pPr>
        <w:pStyle w:val="ListParagraph"/>
        <w:numPr>
          <w:ilvl w:val="0"/>
          <w:numId w:val="1"/>
        </w:numPr>
        <w:rPr>
          <w:rFonts w:ascii="Dotum" w:eastAsia="Dotum" w:hAnsi="Dotum"/>
          <w:sz w:val="22"/>
          <w:szCs w:val="22"/>
        </w:rPr>
      </w:pPr>
      <w:proofErr w:type="spellStart"/>
      <w:r w:rsidRPr="00A32759">
        <w:rPr>
          <w:rFonts w:ascii="Dotum" w:eastAsia="Dotum" w:hAnsi="Dotum"/>
          <w:sz w:val="22"/>
          <w:szCs w:val="22"/>
        </w:rPr>
        <w:t>Pseudoephidrine</w:t>
      </w:r>
      <w:proofErr w:type="spellEnd"/>
      <w:r w:rsidRPr="00A32759">
        <w:rPr>
          <w:rFonts w:ascii="Dotum" w:eastAsia="Dotum" w:hAnsi="Dotum"/>
          <w:sz w:val="22"/>
          <w:szCs w:val="22"/>
        </w:rPr>
        <w:t>-containing products</w:t>
      </w:r>
    </w:p>
    <w:p w14:paraId="2745116F" w14:textId="77777777" w:rsidR="00884AE8" w:rsidRPr="00A32759" w:rsidRDefault="00884AE8" w:rsidP="00884AE8">
      <w:pPr>
        <w:pStyle w:val="ListParagraph"/>
        <w:numPr>
          <w:ilvl w:val="0"/>
          <w:numId w:val="1"/>
        </w:numPr>
        <w:rPr>
          <w:rFonts w:ascii="Dotum" w:eastAsia="Dotum" w:hAnsi="Dotum"/>
          <w:sz w:val="22"/>
          <w:szCs w:val="22"/>
        </w:rPr>
      </w:pPr>
      <w:r w:rsidRPr="00A32759">
        <w:rPr>
          <w:rFonts w:ascii="Dotum" w:eastAsia="Dotum" w:hAnsi="Dotum"/>
          <w:sz w:val="22"/>
          <w:szCs w:val="22"/>
        </w:rPr>
        <w:t xml:space="preserve">Benzodiazepines </w:t>
      </w:r>
      <w:proofErr w:type="spellStart"/>
      <w:r w:rsidRPr="00A32759">
        <w:rPr>
          <w:rFonts w:ascii="Dotum" w:eastAsia="Dotum" w:hAnsi="Dotum"/>
          <w:sz w:val="22"/>
          <w:szCs w:val="22"/>
        </w:rPr>
        <w:t>eg</w:t>
      </w:r>
      <w:proofErr w:type="spellEnd"/>
      <w:r w:rsidRPr="00A32759">
        <w:rPr>
          <w:rFonts w:ascii="Dotum" w:eastAsia="Dotum" w:hAnsi="Dotum"/>
          <w:sz w:val="22"/>
          <w:szCs w:val="22"/>
        </w:rPr>
        <w:t xml:space="preserve"> Diazepam, Clonazepam and Clobazam (Class C)</w:t>
      </w:r>
    </w:p>
    <w:p w14:paraId="1FBAA891" w14:textId="77777777" w:rsidR="00884AE8" w:rsidRPr="00A32759" w:rsidRDefault="00884AE8" w:rsidP="00884AE8">
      <w:pPr>
        <w:pStyle w:val="ListParagraph"/>
        <w:numPr>
          <w:ilvl w:val="0"/>
          <w:numId w:val="1"/>
        </w:numPr>
        <w:rPr>
          <w:rFonts w:ascii="Dotum" w:eastAsia="Dotum" w:hAnsi="Dotum"/>
          <w:sz w:val="22"/>
          <w:szCs w:val="22"/>
        </w:rPr>
      </w:pPr>
      <w:r w:rsidRPr="00A32759">
        <w:rPr>
          <w:rFonts w:ascii="Dotum" w:eastAsia="Dotum" w:hAnsi="Dotum"/>
          <w:sz w:val="22"/>
          <w:szCs w:val="22"/>
        </w:rPr>
        <w:t>Methylphenidate (Ritalin)</w:t>
      </w:r>
    </w:p>
    <w:p w14:paraId="56E182F7" w14:textId="77777777" w:rsidR="001320B6" w:rsidRPr="00A32759" w:rsidRDefault="001320B6">
      <w:pPr>
        <w:rPr>
          <w:rFonts w:ascii="Dotum" w:eastAsia="Dotum" w:hAnsi="Dotum" w:cs="Arial"/>
          <w:sz w:val="22"/>
          <w:szCs w:val="22"/>
        </w:rPr>
      </w:pPr>
      <w:r w:rsidRPr="00A32759">
        <w:rPr>
          <w:rFonts w:ascii="Dotum" w:eastAsia="Dotum" w:hAnsi="Dotum" w:cs="Arial"/>
          <w:sz w:val="22"/>
          <w:szCs w:val="22"/>
        </w:rPr>
        <w:t xml:space="preserve">Note: </w:t>
      </w:r>
      <w:r w:rsidR="00A32759" w:rsidRPr="00A32759">
        <w:rPr>
          <w:rFonts w:ascii="Dotum" w:eastAsia="Dotum" w:hAnsi="Dotum" w:cs="Arial"/>
          <w:sz w:val="22"/>
          <w:szCs w:val="22"/>
        </w:rPr>
        <w:t>there</w:t>
      </w:r>
      <w:r w:rsidRPr="00A32759">
        <w:rPr>
          <w:rFonts w:ascii="Dotum" w:eastAsia="Dotum" w:hAnsi="Dotum" w:cs="Arial"/>
          <w:sz w:val="22"/>
          <w:szCs w:val="22"/>
        </w:rPr>
        <w:t xml:space="preserve"> are different </w:t>
      </w:r>
      <w:r w:rsidR="00A32759" w:rsidRPr="00A32759">
        <w:rPr>
          <w:rFonts w:ascii="Dotum" w:eastAsia="Dotum" w:hAnsi="Dotum" w:cs="Arial"/>
          <w:sz w:val="22"/>
          <w:szCs w:val="22"/>
        </w:rPr>
        <w:t>requirements</w:t>
      </w:r>
      <w:r w:rsidRPr="00A32759">
        <w:rPr>
          <w:rFonts w:ascii="Dotum" w:eastAsia="Dotum" w:hAnsi="Dotum" w:cs="Arial"/>
          <w:sz w:val="22"/>
          <w:szCs w:val="22"/>
        </w:rPr>
        <w:t xml:space="preserve"> f</w:t>
      </w:r>
      <w:r w:rsidR="00884AE8">
        <w:rPr>
          <w:rFonts w:ascii="Dotum" w:eastAsia="Dotum" w:hAnsi="Dotum" w:cs="Arial"/>
          <w:sz w:val="22"/>
          <w:szCs w:val="22"/>
        </w:rPr>
        <w:t>or</w:t>
      </w:r>
      <w:r w:rsidRPr="00A32759">
        <w:rPr>
          <w:rFonts w:ascii="Dotum" w:eastAsia="Dotum" w:hAnsi="Dotum" w:cs="Arial"/>
          <w:sz w:val="22"/>
          <w:szCs w:val="22"/>
        </w:rPr>
        <w:t xml:space="preserve"> Class A, B and C drugs. It is unlikely that nurses would be required to handle </w:t>
      </w:r>
      <w:r w:rsidR="00CB67A0">
        <w:rPr>
          <w:rFonts w:ascii="Dotum" w:eastAsia="Dotum" w:hAnsi="Dotum" w:cs="Arial"/>
          <w:sz w:val="22"/>
          <w:szCs w:val="22"/>
        </w:rPr>
        <w:t>C</w:t>
      </w:r>
      <w:r w:rsidRPr="00A32759">
        <w:rPr>
          <w:rFonts w:ascii="Dotum" w:eastAsia="Dotum" w:hAnsi="Dotum" w:cs="Arial"/>
          <w:sz w:val="22"/>
          <w:szCs w:val="22"/>
        </w:rPr>
        <w:t xml:space="preserve">lass A drugs in their professional duties. See link below for a list of Controlled drugs and their </w:t>
      </w:r>
      <w:r w:rsidR="00A32759" w:rsidRPr="00A32759">
        <w:rPr>
          <w:rFonts w:ascii="Dotum" w:eastAsia="Dotum" w:hAnsi="Dotum" w:cs="Arial"/>
          <w:sz w:val="22"/>
          <w:szCs w:val="22"/>
        </w:rPr>
        <w:t>classifications</w:t>
      </w:r>
      <w:r w:rsidRPr="00A32759">
        <w:rPr>
          <w:rFonts w:ascii="Dotum" w:eastAsia="Dotum" w:hAnsi="Dotum" w:cs="Arial"/>
          <w:sz w:val="22"/>
          <w:szCs w:val="22"/>
        </w:rPr>
        <w:t>.</w:t>
      </w:r>
    </w:p>
    <w:p w14:paraId="246A11BA" w14:textId="77777777" w:rsidR="001320B6" w:rsidRPr="00A32759" w:rsidRDefault="001320B6">
      <w:pPr>
        <w:rPr>
          <w:rFonts w:ascii="Dotum" w:eastAsia="Dotum" w:hAnsi="Dotum" w:cs="Arial"/>
          <w:sz w:val="22"/>
          <w:szCs w:val="22"/>
        </w:rPr>
      </w:pPr>
    </w:p>
    <w:p w14:paraId="1436D7CD" w14:textId="77777777" w:rsidR="001320B6" w:rsidRPr="00A32759" w:rsidRDefault="00C90191">
      <w:pPr>
        <w:rPr>
          <w:rFonts w:ascii="Dotum" w:eastAsia="Dotum" w:hAnsi="Dotum"/>
          <w:sz w:val="22"/>
          <w:szCs w:val="22"/>
        </w:rPr>
      </w:pPr>
      <w:hyperlink r:id="rId7" w:history="1">
        <w:r w:rsidR="001320B6" w:rsidRPr="00A32759">
          <w:rPr>
            <w:rStyle w:val="Hyperlink"/>
            <w:rFonts w:ascii="Dotum" w:eastAsia="Dotum" w:hAnsi="Dotum"/>
            <w:sz w:val="22"/>
            <w:szCs w:val="22"/>
            <w:highlight w:val="yellow"/>
          </w:rPr>
          <w:t>https://www.legislation.govt.nz/act/public/1975/0116/latest/DLM436586.html</w:t>
        </w:r>
      </w:hyperlink>
    </w:p>
    <w:p w14:paraId="1701950A" w14:textId="77777777" w:rsidR="001320B6" w:rsidRPr="00A32759" w:rsidRDefault="001320B6" w:rsidP="001320B6">
      <w:pPr>
        <w:rPr>
          <w:rFonts w:ascii="Dotum" w:eastAsia="Dotum" w:hAnsi="Dotum"/>
          <w:sz w:val="22"/>
          <w:szCs w:val="22"/>
        </w:rPr>
      </w:pPr>
    </w:p>
    <w:p w14:paraId="32BF51A3" w14:textId="77777777" w:rsidR="001320B6" w:rsidRPr="00A32759" w:rsidRDefault="001320B6" w:rsidP="001320B6">
      <w:pPr>
        <w:rPr>
          <w:rFonts w:ascii="Dotum" w:eastAsia="Dotum" w:hAnsi="Dotum"/>
          <w:sz w:val="22"/>
          <w:szCs w:val="22"/>
        </w:rPr>
      </w:pPr>
      <w:r w:rsidRPr="00A32759">
        <w:rPr>
          <w:rFonts w:ascii="Dotum" w:eastAsia="Dotum" w:hAnsi="Dotum"/>
          <w:sz w:val="22"/>
          <w:szCs w:val="22"/>
        </w:rPr>
        <w:t>Process</w:t>
      </w:r>
      <w:r w:rsidR="000867A8">
        <w:rPr>
          <w:rFonts w:ascii="Dotum" w:eastAsia="Dotum" w:hAnsi="Dotum"/>
          <w:sz w:val="22"/>
          <w:szCs w:val="22"/>
        </w:rPr>
        <w:t>:</w:t>
      </w:r>
    </w:p>
    <w:p w14:paraId="70ABAC1C" w14:textId="77777777" w:rsidR="001320B6" w:rsidRPr="00A32759" w:rsidRDefault="001320B6" w:rsidP="001320B6">
      <w:pPr>
        <w:pStyle w:val="ListParagraph"/>
        <w:numPr>
          <w:ilvl w:val="0"/>
          <w:numId w:val="2"/>
        </w:numPr>
        <w:rPr>
          <w:rFonts w:ascii="Dotum" w:eastAsia="Dotum" w:hAnsi="Dotum"/>
          <w:sz w:val="22"/>
          <w:szCs w:val="22"/>
        </w:rPr>
      </w:pPr>
      <w:r w:rsidRPr="00A32759">
        <w:rPr>
          <w:rFonts w:ascii="Dotum" w:eastAsia="Dotum" w:hAnsi="Dotum"/>
          <w:sz w:val="22"/>
          <w:szCs w:val="22"/>
        </w:rPr>
        <w:t xml:space="preserve">Medicines which are Controlled Drugs will be stored in a locked metal cupboard which is securely attached to the wall </w:t>
      </w:r>
      <w:r w:rsidR="00884AE8">
        <w:rPr>
          <w:rFonts w:ascii="Dotum" w:eastAsia="Dotum" w:hAnsi="Dotum"/>
          <w:sz w:val="22"/>
          <w:szCs w:val="22"/>
        </w:rPr>
        <w:t xml:space="preserve">or floor </w:t>
      </w:r>
      <w:r w:rsidRPr="00A32759">
        <w:rPr>
          <w:rFonts w:ascii="Dotum" w:eastAsia="Dotum" w:hAnsi="Dotum"/>
          <w:sz w:val="22"/>
          <w:szCs w:val="22"/>
        </w:rPr>
        <w:t>within the clinic.</w:t>
      </w:r>
    </w:p>
    <w:p w14:paraId="04F69C78" w14:textId="77777777" w:rsidR="001320B6" w:rsidRPr="00A32759" w:rsidRDefault="001320B6" w:rsidP="001320B6">
      <w:pPr>
        <w:pStyle w:val="ListParagraph"/>
        <w:numPr>
          <w:ilvl w:val="0"/>
          <w:numId w:val="2"/>
        </w:numPr>
        <w:rPr>
          <w:rFonts w:ascii="Dotum" w:eastAsia="Dotum" w:hAnsi="Dotum"/>
          <w:sz w:val="22"/>
          <w:szCs w:val="22"/>
        </w:rPr>
      </w:pPr>
      <w:r w:rsidRPr="00A32759">
        <w:rPr>
          <w:rFonts w:ascii="Dotum" w:eastAsia="Dotum" w:hAnsi="Dotum"/>
          <w:sz w:val="22"/>
          <w:szCs w:val="22"/>
        </w:rPr>
        <w:t>Medication must be provided to the school in the original pharmacy container, and have followed the school’s procedure for consent to school staff administering the medication</w:t>
      </w:r>
      <w:r w:rsidR="00A2385E">
        <w:rPr>
          <w:rFonts w:ascii="Dotum" w:eastAsia="Dotum" w:hAnsi="Dotum"/>
          <w:sz w:val="22"/>
          <w:szCs w:val="22"/>
        </w:rPr>
        <w:t>.</w:t>
      </w:r>
    </w:p>
    <w:p w14:paraId="03DD6976" w14:textId="77777777" w:rsidR="007540D2" w:rsidRPr="00A32759" w:rsidRDefault="007540D2" w:rsidP="00A32759">
      <w:pPr>
        <w:pStyle w:val="ListParagraph"/>
        <w:numPr>
          <w:ilvl w:val="0"/>
          <w:numId w:val="2"/>
        </w:numPr>
        <w:rPr>
          <w:rFonts w:ascii="Dotum" w:eastAsia="Dotum" w:hAnsi="Dotum"/>
          <w:sz w:val="22"/>
          <w:szCs w:val="22"/>
        </w:rPr>
      </w:pPr>
      <w:r w:rsidRPr="00A32759">
        <w:rPr>
          <w:rFonts w:ascii="Dotum" w:eastAsia="Dotum" w:hAnsi="Dotum"/>
          <w:sz w:val="22"/>
          <w:szCs w:val="22"/>
        </w:rPr>
        <w:t xml:space="preserve">The medication must be recorded in an official </w:t>
      </w:r>
      <w:r w:rsidR="001320B6" w:rsidRPr="00A32759">
        <w:rPr>
          <w:rFonts w:ascii="Dotum" w:eastAsia="Dotum" w:hAnsi="Dotum"/>
          <w:sz w:val="22"/>
          <w:szCs w:val="22"/>
        </w:rPr>
        <w:t>Controlled Drug re</w:t>
      </w:r>
      <w:r w:rsidRPr="00A32759">
        <w:rPr>
          <w:rFonts w:ascii="Dotum" w:eastAsia="Dotum" w:hAnsi="Dotum"/>
          <w:sz w:val="22"/>
          <w:szCs w:val="22"/>
        </w:rPr>
        <w:t>gister. Maintenance of the Register will include</w:t>
      </w:r>
      <w:r w:rsidR="001320B6" w:rsidRPr="00A32759">
        <w:rPr>
          <w:rFonts w:ascii="Dotum" w:eastAsia="Dotum" w:hAnsi="Dotum"/>
          <w:sz w:val="22"/>
          <w:szCs w:val="22"/>
        </w:rPr>
        <w:t xml:space="preserve"> documenting incoming medication and medication administered/discarded/returned to family</w:t>
      </w:r>
      <w:r w:rsidR="00884AE8">
        <w:rPr>
          <w:rFonts w:ascii="Dotum" w:eastAsia="Dotum" w:hAnsi="Dotum"/>
          <w:sz w:val="22"/>
          <w:szCs w:val="22"/>
        </w:rPr>
        <w:t xml:space="preserve"> or corrections to entries</w:t>
      </w:r>
      <w:r w:rsidR="001320B6" w:rsidRPr="00A32759">
        <w:rPr>
          <w:rFonts w:ascii="Dotum" w:eastAsia="Dotum" w:hAnsi="Dotum"/>
          <w:sz w:val="22"/>
          <w:szCs w:val="22"/>
        </w:rPr>
        <w:t xml:space="preserve">.  All recordings </w:t>
      </w:r>
      <w:r w:rsidR="00884AE8">
        <w:rPr>
          <w:rFonts w:ascii="Dotum" w:eastAsia="Dotum" w:hAnsi="Dotum"/>
          <w:sz w:val="22"/>
          <w:szCs w:val="22"/>
        </w:rPr>
        <w:t>must</w:t>
      </w:r>
      <w:r w:rsidR="001320B6" w:rsidRPr="00A32759">
        <w:rPr>
          <w:rFonts w:ascii="Dotum" w:eastAsia="Dotum" w:hAnsi="Dotum"/>
          <w:sz w:val="22"/>
          <w:szCs w:val="22"/>
        </w:rPr>
        <w:t xml:space="preserve"> be </w:t>
      </w:r>
      <w:r w:rsidRPr="00A32759">
        <w:rPr>
          <w:rFonts w:ascii="Dotum" w:eastAsia="Dotum" w:hAnsi="Dotum"/>
          <w:sz w:val="22"/>
          <w:szCs w:val="22"/>
        </w:rPr>
        <w:t>legible</w:t>
      </w:r>
      <w:r w:rsidR="001320B6" w:rsidRPr="00A32759">
        <w:rPr>
          <w:rFonts w:ascii="Dotum" w:eastAsia="Dotum" w:hAnsi="Dotum"/>
          <w:sz w:val="22"/>
          <w:szCs w:val="22"/>
        </w:rPr>
        <w:t xml:space="preserve"> and in indelible ink</w:t>
      </w:r>
      <w:r w:rsidRPr="00A32759">
        <w:rPr>
          <w:rFonts w:ascii="Dotum" w:eastAsia="Dotum" w:hAnsi="Dotum"/>
          <w:sz w:val="22"/>
          <w:szCs w:val="22"/>
        </w:rPr>
        <w:t>, and in a bound book</w:t>
      </w:r>
      <w:r w:rsidR="00A32759" w:rsidRPr="00A32759">
        <w:rPr>
          <w:rFonts w:ascii="Dotum" w:eastAsia="Dotum" w:hAnsi="Dotum"/>
          <w:sz w:val="22"/>
          <w:szCs w:val="22"/>
        </w:rPr>
        <w:t xml:space="preserve"> </w:t>
      </w:r>
      <w:hyperlink r:id="rId8" w:history="1">
        <w:r w:rsidR="00A32759" w:rsidRPr="00A32759">
          <w:rPr>
            <w:rStyle w:val="Hyperlink"/>
            <w:rFonts w:ascii="Dotum" w:eastAsia="Dotum" w:hAnsi="Dotum"/>
            <w:sz w:val="22"/>
            <w:szCs w:val="22"/>
          </w:rPr>
          <w:t>http://www.hiltonpress.co.nz/Controlled_Drugs__Registers.php</w:t>
        </w:r>
      </w:hyperlink>
    </w:p>
    <w:p w14:paraId="60237A61" w14:textId="77777777" w:rsidR="00884AE8" w:rsidRPr="00884AE8" w:rsidRDefault="00884AE8" w:rsidP="00884AE8">
      <w:pPr>
        <w:pStyle w:val="ListParagraph"/>
        <w:numPr>
          <w:ilvl w:val="0"/>
          <w:numId w:val="2"/>
        </w:numPr>
        <w:rPr>
          <w:rFonts w:ascii="Dotum" w:eastAsia="Dotum" w:hAnsi="Dotum"/>
          <w:sz w:val="22"/>
          <w:szCs w:val="22"/>
        </w:rPr>
      </w:pPr>
      <w:r w:rsidRPr="00234E7C">
        <w:rPr>
          <w:rFonts w:ascii="Dotum" w:eastAsia="Dotum" w:hAnsi="Dotum"/>
          <w:sz w:val="22"/>
          <w:szCs w:val="22"/>
        </w:rPr>
        <w:t>Sample signatures of all signees should be entered in the register</w:t>
      </w:r>
      <w:r w:rsidR="00A2385E">
        <w:rPr>
          <w:rFonts w:ascii="Dotum" w:eastAsia="Dotum" w:hAnsi="Dotum"/>
          <w:sz w:val="22"/>
          <w:szCs w:val="22"/>
        </w:rPr>
        <w:t>.</w:t>
      </w:r>
    </w:p>
    <w:p w14:paraId="4C1AC303" w14:textId="77777777" w:rsidR="007540D2" w:rsidRPr="00884AE8" w:rsidRDefault="007540D2" w:rsidP="00884AE8">
      <w:pPr>
        <w:pStyle w:val="ListParagraph"/>
        <w:numPr>
          <w:ilvl w:val="0"/>
          <w:numId w:val="2"/>
        </w:numPr>
        <w:rPr>
          <w:rFonts w:ascii="Dotum" w:eastAsia="Dotum" w:hAnsi="Dotum"/>
          <w:sz w:val="22"/>
          <w:szCs w:val="22"/>
        </w:rPr>
      </w:pPr>
      <w:r w:rsidRPr="00A32759">
        <w:rPr>
          <w:rFonts w:ascii="Dotum" w:eastAsia="Dotum" w:hAnsi="Dotum"/>
          <w:sz w:val="22"/>
          <w:szCs w:val="22"/>
        </w:rPr>
        <w:t>A weekly stocktake to verify correct amount of Controlled Drugs in cupboard will be undert</w:t>
      </w:r>
      <w:r w:rsidR="00884AE8">
        <w:rPr>
          <w:rFonts w:ascii="Dotum" w:eastAsia="Dotum" w:hAnsi="Dotum"/>
          <w:sz w:val="22"/>
          <w:szCs w:val="22"/>
        </w:rPr>
        <w:t xml:space="preserve">aken by </w:t>
      </w:r>
      <w:r w:rsidR="00884AE8" w:rsidRPr="00A32759">
        <w:rPr>
          <w:rFonts w:ascii="Dotum" w:eastAsia="Dotum" w:hAnsi="Dotum"/>
          <w:sz w:val="22"/>
          <w:szCs w:val="22"/>
        </w:rPr>
        <w:t>two Registered Nurses where this is feasible, otherwise one Registered Nurse plus a responsible adult.</w:t>
      </w:r>
    </w:p>
    <w:p w14:paraId="39B839E2" w14:textId="77777777" w:rsidR="007540D2" w:rsidRPr="00A32759" w:rsidRDefault="00884AE8" w:rsidP="001320B6">
      <w:pPr>
        <w:pStyle w:val="ListParagraph"/>
        <w:numPr>
          <w:ilvl w:val="0"/>
          <w:numId w:val="2"/>
        </w:numPr>
        <w:rPr>
          <w:rFonts w:ascii="Dotum" w:eastAsia="Dotum" w:hAnsi="Dotum"/>
          <w:sz w:val="22"/>
          <w:szCs w:val="22"/>
        </w:rPr>
      </w:pPr>
      <w:r>
        <w:rPr>
          <w:rFonts w:ascii="Dotum" w:eastAsia="Dotum" w:hAnsi="Dotum"/>
          <w:sz w:val="22"/>
          <w:szCs w:val="22"/>
        </w:rPr>
        <w:t xml:space="preserve">Individual administration of </w:t>
      </w:r>
      <w:r w:rsidR="007540D2" w:rsidRPr="00A32759">
        <w:rPr>
          <w:rFonts w:ascii="Dotum" w:eastAsia="Dotum" w:hAnsi="Dotum"/>
          <w:sz w:val="22"/>
          <w:szCs w:val="22"/>
        </w:rPr>
        <w:t>Controlled Drug medications will be checked and signed for by two Registered Nurses where this is feasible, otherwise one Registered</w:t>
      </w:r>
      <w:r>
        <w:rPr>
          <w:rFonts w:ascii="Dotum" w:eastAsia="Dotum" w:hAnsi="Dotum"/>
          <w:sz w:val="22"/>
          <w:szCs w:val="22"/>
        </w:rPr>
        <w:t xml:space="preserve"> Nurse plus a responsible adult or the student.</w:t>
      </w:r>
    </w:p>
    <w:p w14:paraId="6B916D3D" w14:textId="77777777" w:rsidR="007540D2" w:rsidRPr="00A32759" w:rsidRDefault="007540D2" w:rsidP="001320B6">
      <w:pPr>
        <w:pStyle w:val="ListParagraph"/>
        <w:numPr>
          <w:ilvl w:val="0"/>
          <w:numId w:val="2"/>
        </w:numPr>
        <w:rPr>
          <w:rFonts w:ascii="Dotum" w:eastAsia="Dotum" w:hAnsi="Dotum"/>
          <w:sz w:val="22"/>
          <w:szCs w:val="22"/>
        </w:rPr>
      </w:pPr>
      <w:r w:rsidRPr="00A32759">
        <w:rPr>
          <w:rFonts w:ascii="Dotum" w:eastAsia="Dotum" w:hAnsi="Dotum"/>
          <w:sz w:val="22"/>
          <w:szCs w:val="22"/>
        </w:rPr>
        <w:t>The Registered Nurse will ensure the keys for the drug cupboard are kept securely.</w:t>
      </w:r>
    </w:p>
    <w:p w14:paraId="4518AAB5" w14:textId="77777777" w:rsidR="007540D2" w:rsidRPr="00A32759" w:rsidRDefault="007540D2" w:rsidP="001320B6">
      <w:pPr>
        <w:pStyle w:val="ListParagraph"/>
        <w:numPr>
          <w:ilvl w:val="0"/>
          <w:numId w:val="2"/>
        </w:numPr>
        <w:rPr>
          <w:rFonts w:ascii="Dotum" w:eastAsia="Dotum" w:hAnsi="Dotum"/>
          <w:sz w:val="22"/>
          <w:szCs w:val="22"/>
        </w:rPr>
      </w:pPr>
      <w:r w:rsidRPr="00A32759">
        <w:rPr>
          <w:rFonts w:ascii="Dotum" w:eastAsia="Dotum" w:hAnsi="Dotum"/>
          <w:sz w:val="22"/>
          <w:szCs w:val="22"/>
        </w:rPr>
        <w:lastRenderedPageBreak/>
        <w:t xml:space="preserve">Administration of Controlled Drug medication will also be recorded in the </w:t>
      </w:r>
      <w:r w:rsidR="00A32759" w:rsidRPr="00A32759">
        <w:rPr>
          <w:rFonts w:ascii="Dotum" w:eastAsia="Dotum" w:hAnsi="Dotum"/>
          <w:sz w:val="22"/>
          <w:szCs w:val="22"/>
        </w:rPr>
        <w:t>patient’s</w:t>
      </w:r>
      <w:r w:rsidRPr="00A32759">
        <w:rPr>
          <w:rFonts w:ascii="Dotum" w:eastAsia="Dotum" w:hAnsi="Dotum"/>
          <w:sz w:val="22"/>
          <w:szCs w:val="22"/>
        </w:rPr>
        <w:t xml:space="preserve"> clinical notes.</w:t>
      </w:r>
    </w:p>
    <w:p w14:paraId="5E59AACF" w14:textId="77777777" w:rsidR="007540D2" w:rsidRPr="00A32759" w:rsidRDefault="00A32759" w:rsidP="001320B6">
      <w:pPr>
        <w:pStyle w:val="ListParagraph"/>
        <w:numPr>
          <w:ilvl w:val="0"/>
          <w:numId w:val="2"/>
        </w:numPr>
        <w:rPr>
          <w:rFonts w:ascii="Dotum" w:eastAsia="Dotum" w:hAnsi="Dotum"/>
          <w:sz w:val="22"/>
          <w:szCs w:val="22"/>
        </w:rPr>
      </w:pPr>
      <w:r w:rsidRPr="00A32759">
        <w:rPr>
          <w:rFonts w:ascii="Dotum" w:eastAsia="Dotum" w:hAnsi="Dotum"/>
          <w:sz w:val="22"/>
          <w:szCs w:val="22"/>
        </w:rPr>
        <w:t>Discrepancies</w:t>
      </w:r>
      <w:r w:rsidR="007540D2" w:rsidRPr="00A32759">
        <w:rPr>
          <w:rFonts w:ascii="Dotum" w:eastAsia="Dotum" w:hAnsi="Dotum"/>
          <w:sz w:val="22"/>
          <w:szCs w:val="22"/>
        </w:rPr>
        <w:t xml:space="preserve"> in Controlled Drug register will be reported to the school senior management immediately and efforts made to account for the discrepancy.  If this is unable to be resolved, Police must be involved.</w:t>
      </w:r>
    </w:p>
    <w:p w14:paraId="30FAA4DC" w14:textId="77777777" w:rsidR="007540D2" w:rsidRPr="00A32759" w:rsidRDefault="007540D2" w:rsidP="007540D2">
      <w:pPr>
        <w:rPr>
          <w:rFonts w:ascii="Dotum" w:eastAsia="Dotum" w:hAnsi="Dotum"/>
          <w:sz w:val="22"/>
          <w:szCs w:val="22"/>
        </w:rPr>
      </w:pPr>
    </w:p>
    <w:p w14:paraId="1A9367B6" w14:textId="77777777" w:rsidR="001D35D2" w:rsidRPr="001D35D2" w:rsidRDefault="001D35D2" w:rsidP="001D35D2">
      <w:pPr>
        <w:autoSpaceDE w:val="0"/>
        <w:autoSpaceDN w:val="0"/>
        <w:adjustRightInd w:val="0"/>
        <w:rPr>
          <w:rFonts w:ascii="Dotum" w:eastAsia="Dotum" w:hAnsi="Dotum" w:cs="Arial"/>
          <w:sz w:val="22"/>
          <w:szCs w:val="22"/>
        </w:rPr>
      </w:pPr>
      <w:r w:rsidRPr="001D35D2">
        <w:rPr>
          <w:rFonts w:ascii="Dotum" w:eastAsia="Dotum" w:hAnsi="Dotum" w:cs="Arial"/>
          <w:sz w:val="22"/>
          <w:szCs w:val="22"/>
        </w:rPr>
        <w:t>A Controlled Drug Register is used as follows:</w:t>
      </w:r>
    </w:p>
    <w:p w14:paraId="23FE7827"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The Nurse in Charge is responsible for the register.</w:t>
      </w:r>
    </w:p>
    <w:p w14:paraId="74542B22"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 xml:space="preserve">A separate page in the Controlled Drug Register </w:t>
      </w:r>
      <w:r w:rsidRPr="00291600">
        <w:rPr>
          <w:rFonts w:ascii="Dotum" w:eastAsia="Dotum" w:hAnsi="Dotum" w:cs="Arial"/>
          <w:sz w:val="22"/>
          <w:szCs w:val="22"/>
          <w:highlight w:val="yellow"/>
        </w:rPr>
        <w:t xml:space="preserve">must be allocated to </w:t>
      </w:r>
      <w:r w:rsidR="00291600" w:rsidRPr="00291600">
        <w:rPr>
          <w:rFonts w:ascii="Dotum" w:eastAsia="Dotum" w:hAnsi="Dotum" w:cs="Arial"/>
          <w:sz w:val="22"/>
          <w:szCs w:val="22"/>
          <w:highlight w:val="yellow"/>
        </w:rPr>
        <w:t xml:space="preserve">one student and </w:t>
      </w:r>
      <w:r w:rsidRPr="00291600">
        <w:rPr>
          <w:rFonts w:ascii="Dotum" w:eastAsia="Dotum" w:hAnsi="Dotum" w:cs="Arial"/>
          <w:sz w:val="22"/>
          <w:szCs w:val="22"/>
          <w:highlight w:val="yellow"/>
        </w:rPr>
        <w:t>one</w:t>
      </w:r>
      <w:r w:rsidRPr="001D35D2">
        <w:rPr>
          <w:rFonts w:ascii="Dotum" w:eastAsia="Dotum" w:hAnsi="Dotum" w:cs="Arial"/>
          <w:sz w:val="22"/>
          <w:szCs w:val="22"/>
        </w:rPr>
        <w:t xml:space="preserve"> form and strength of a particular controlled drug. The index should refer to page in use.</w:t>
      </w:r>
    </w:p>
    <w:p w14:paraId="5C07B5AE"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All entries other than stock checks must be in blue or black ink.</w:t>
      </w:r>
    </w:p>
    <w:p w14:paraId="2ED1B7A4"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 xml:space="preserve">All entries must be in numerals </w:t>
      </w:r>
      <w:proofErr w:type="spellStart"/>
      <w:r w:rsidRPr="001D35D2">
        <w:rPr>
          <w:rFonts w:ascii="Dotum" w:eastAsia="Dotum" w:hAnsi="Dotum" w:cs="Arial"/>
          <w:sz w:val="22"/>
          <w:szCs w:val="22"/>
        </w:rPr>
        <w:t>eg.</w:t>
      </w:r>
      <w:proofErr w:type="spellEnd"/>
      <w:r w:rsidRPr="001D35D2">
        <w:rPr>
          <w:rFonts w:ascii="Dotum" w:eastAsia="Dotum" w:hAnsi="Dotum" w:cs="Arial"/>
          <w:sz w:val="22"/>
          <w:szCs w:val="22"/>
        </w:rPr>
        <w:t xml:space="preserve"> 1 or 2. Stating doses</w:t>
      </w:r>
      <w:r w:rsidR="00CB67A0">
        <w:rPr>
          <w:rFonts w:ascii="Dotum" w:eastAsia="Dotum" w:hAnsi="Dotum" w:cs="Arial"/>
          <w:sz w:val="22"/>
          <w:szCs w:val="22"/>
        </w:rPr>
        <w:t>, e.g.,</w:t>
      </w:r>
      <w:r w:rsidRPr="001D35D2">
        <w:rPr>
          <w:rFonts w:ascii="Dotum" w:eastAsia="Dotum" w:hAnsi="Dotum" w:cs="Arial"/>
          <w:sz w:val="22"/>
          <w:szCs w:val="22"/>
        </w:rPr>
        <w:t xml:space="preserve"> as mg</w:t>
      </w:r>
      <w:r w:rsidR="00CB67A0">
        <w:rPr>
          <w:rFonts w:ascii="Dotum" w:eastAsia="Dotum" w:hAnsi="Dotum" w:cs="Arial"/>
          <w:sz w:val="22"/>
          <w:szCs w:val="22"/>
        </w:rPr>
        <w:t>,</w:t>
      </w:r>
      <w:r w:rsidRPr="001D35D2">
        <w:rPr>
          <w:rFonts w:ascii="Dotum" w:eastAsia="Dotum" w:hAnsi="Dotum" w:cs="Arial"/>
          <w:sz w:val="22"/>
          <w:szCs w:val="22"/>
        </w:rPr>
        <w:t xml:space="preserve"> is not acceptable.</w:t>
      </w:r>
    </w:p>
    <w:p w14:paraId="3E7EE9D7" w14:textId="77777777" w:rsid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Each entry will record the necessary ‘in’ or ‘out’ and the balance calculated.</w:t>
      </w:r>
    </w:p>
    <w:p w14:paraId="25DDC016" w14:textId="77777777" w:rsidR="00DB7B1F" w:rsidRPr="00DB7B1F" w:rsidRDefault="00DB7B1F" w:rsidP="00DB7B1F">
      <w:pPr>
        <w:pStyle w:val="ListParagraph"/>
        <w:numPr>
          <w:ilvl w:val="0"/>
          <w:numId w:val="3"/>
        </w:numPr>
        <w:autoSpaceDE w:val="0"/>
        <w:autoSpaceDN w:val="0"/>
        <w:adjustRightInd w:val="0"/>
        <w:rPr>
          <w:rFonts w:ascii="Dotum" w:eastAsia="Dotum" w:hAnsi="Dotum" w:cs="Arial"/>
          <w:sz w:val="22"/>
          <w:szCs w:val="22"/>
        </w:rPr>
      </w:pPr>
      <w:r w:rsidRPr="00DB7B1F">
        <w:rPr>
          <w:rFonts w:ascii="Dotum" w:eastAsia="Dotum" w:hAnsi="Dotum" w:cs="Arial"/>
          <w:sz w:val="22"/>
          <w:szCs w:val="22"/>
        </w:rPr>
        <w:t>Annotation of “Received from Family” (or equivalent words)</w:t>
      </w:r>
      <w:r>
        <w:rPr>
          <w:rFonts w:ascii="Dotum" w:eastAsia="Dotum" w:hAnsi="Dotum" w:cs="Arial"/>
          <w:sz w:val="22"/>
          <w:szCs w:val="22"/>
        </w:rPr>
        <w:t xml:space="preserve"> on receipt of new medication.</w:t>
      </w:r>
    </w:p>
    <w:p w14:paraId="471EE3CF"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At the end of each page the ins and outs must be totalled and the balance checked and transferred to the next page and the index updated.</w:t>
      </w:r>
    </w:p>
    <w:p w14:paraId="0716518C"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When transferring details to the next page or a new book, the first line of the new page must state ‘Balance transferred from x’ and the balance stated and signed and witnessed.</w:t>
      </w:r>
    </w:p>
    <w:p w14:paraId="7E431710"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Information in the register must not be deleted, crossed out or overwritten. Correction fluid must not be used under any circumstances.</w:t>
      </w:r>
    </w:p>
    <w:p w14:paraId="6ED8AB48"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Corrections to entries in the register must be made by:</w:t>
      </w:r>
    </w:p>
    <w:p w14:paraId="092FEDB5" w14:textId="77777777" w:rsidR="001D35D2" w:rsidRP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Asterisking next to the error, bracketing the error if applicable and entering a footnote and date at the bottom of the page.</w:t>
      </w:r>
    </w:p>
    <w:p w14:paraId="0EBEF8AC" w14:textId="77777777" w:rsidR="001D35D2" w:rsidRDefault="001D35D2" w:rsidP="001D35D2">
      <w:pPr>
        <w:pStyle w:val="ListParagraph"/>
        <w:numPr>
          <w:ilvl w:val="0"/>
          <w:numId w:val="3"/>
        </w:numPr>
        <w:autoSpaceDE w:val="0"/>
        <w:autoSpaceDN w:val="0"/>
        <w:adjustRightInd w:val="0"/>
        <w:rPr>
          <w:rFonts w:ascii="Dotum" w:eastAsia="Dotum" w:hAnsi="Dotum" w:cs="Arial"/>
          <w:sz w:val="22"/>
          <w:szCs w:val="22"/>
        </w:rPr>
      </w:pPr>
      <w:r w:rsidRPr="001D35D2">
        <w:rPr>
          <w:rFonts w:ascii="Dotum" w:eastAsia="Dotum" w:hAnsi="Dotum" w:cs="Arial"/>
          <w:sz w:val="22"/>
          <w:szCs w:val="22"/>
        </w:rPr>
        <w:t>Dating and signing the</w:t>
      </w:r>
      <w:r>
        <w:rPr>
          <w:rFonts w:ascii="Dotum" w:eastAsia="Dotum" w:hAnsi="Dotum" w:cs="Arial"/>
          <w:sz w:val="22"/>
          <w:szCs w:val="22"/>
        </w:rPr>
        <w:t xml:space="preserve"> correction by two of: RN</w:t>
      </w:r>
      <w:r w:rsidRPr="001D35D2">
        <w:rPr>
          <w:rFonts w:ascii="Dotum" w:eastAsia="Dotum" w:hAnsi="Dotum" w:cs="Arial"/>
          <w:sz w:val="22"/>
          <w:szCs w:val="22"/>
        </w:rPr>
        <w:t>, doctor, pharmacist.</w:t>
      </w:r>
    </w:p>
    <w:p w14:paraId="4F568FA3" w14:textId="77777777" w:rsidR="00DB7B1F" w:rsidRPr="00DB7B1F" w:rsidRDefault="00DB7B1F" w:rsidP="00DB7B1F">
      <w:pPr>
        <w:pStyle w:val="ListParagraph"/>
        <w:numPr>
          <w:ilvl w:val="0"/>
          <w:numId w:val="3"/>
        </w:numPr>
        <w:autoSpaceDE w:val="0"/>
        <w:autoSpaceDN w:val="0"/>
        <w:adjustRightInd w:val="0"/>
        <w:rPr>
          <w:rFonts w:ascii="Dotum" w:eastAsia="Dotum" w:hAnsi="Dotum" w:cs="Arial"/>
          <w:sz w:val="22"/>
          <w:szCs w:val="22"/>
        </w:rPr>
      </w:pPr>
      <w:r w:rsidRPr="00DB7B1F">
        <w:rPr>
          <w:rFonts w:ascii="Dotum" w:eastAsia="Dotum" w:hAnsi="Dotum" w:cs="Arial"/>
          <w:sz w:val="22"/>
          <w:szCs w:val="22"/>
        </w:rPr>
        <w:t>Upon completion of the Controlled Drugs Register any unfilled pages should be marked as cancelled and the register stor</w:t>
      </w:r>
      <w:r>
        <w:rPr>
          <w:rFonts w:ascii="Dotum" w:eastAsia="Dotum" w:hAnsi="Dotum" w:cs="Arial"/>
          <w:sz w:val="22"/>
          <w:szCs w:val="22"/>
        </w:rPr>
        <w:t>ed</w:t>
      </w:r>
      <w:r w:rsidRPr="00DB7B1F">
        <w:rPr>
          <w:rFonts w:ascii="Dotum" w:eastAsia="Dotum" w:hAnsi="Dotum" w:cs="Arial"/>
          <w:sz w:val="22"/>
          <w:szCs w:val="22"/>
        </w:rPr>
        <w:t xml:space="preserve"> for 10 years following date of last entry.</w:t>
      </w:r>
    </w:p>
    <w:p w14:paraId="46D1400C" w14:textId="77777777" w:rsidR="001D35D2" w:rsidRPr="001D35D2" w:rsidRDefault="001D35D2">
      <w:pPr>
        <w:rPr>
          <w:rFonts w:ascii="Dotum" w:eastAsia="Dotum" w:hAnsi="Dotum" w:cs="Arial"/>
          <w:sz w:val="22"/>
          <w:szCs w:val="22"/>
        </w:rPr>
      </w:pPr>
    </w:p>
    <w:p w14:paraId="6492F269" w14:textId="77777777" w:rsidR="00C92298" w:rsidRDefault="00C92298" w:rsidP="007540D2">
      <w:pPr>
        <w:rPr>
          <w:rFonts w:ascii="Dotum" w:eastAsia="Dotum" w:hAnsi="Dotum"/>
          <w:sz w:val="22"/>
          <w:szCs w:val="22"/>
        </w:rPr>
      </w:pPr>
    </w:p>
    <w:p w14:paraId="746A8F1E" w14:textId="77777777" w:rsidR="005134E8" w:rsidRDefault="005134E8" w:rsidP="007540D2">
      <w:pPr>
        <w:rPr>
          <w:rFonts w:ascii="Dotum" w:eastAsia="Dotum" w:hAnsi="Dotum"/>
          <w:sz w:val="22"/>
          <w:szCs w:val="22"/>
        </w:rPr>
      </w:pPr>
    </w:p>
    <w:p w14:paraId="37015E19" w14:textId="77777777" w:rsidR="005134E8" w:rsidRDefault="005134E8" w:rsidP="007540D2">
      <w:pPr>
        <w:rPr>
          <w:rFonts w:ascii="Dotum" w:eastAsia="Dotum" w:hAnsi="Dotum"/>
          <w:sz w:val="22"/>
          <w:szCs w:val="22"/>
        </w:rPr>
      </w:pPr>
    </w:p>
    <w:p w14:paraId="4A83A3A6" w14:textId="77777777" w:rsidR="005134E8" w:rsidRDefault="005134E8" w:rsidP="007540D2">
      <w:pPr>
        <w:rPr>
          <w:rFonts w:ascii="Dotum" w:eastAsia="Dotum" w:hAnsi="Dotum"/>
          <w:sz w:val="22"/>
          <w:szCs w:val="22"/>
        </w:rPr>
      </w:pPr>
    </w:p>
    <w:p w14:paraId="3729E47B" w14:textId="77777777" w:rsidR="005134E8" w:rsidRDefault="005134E8" w:rsidP="007540D2">
      <w:pPr>
        <w:rPr>
          <w:rFonts w:ascii="Dotum" w:eastAsia="Dotum" w:hAnsi="Dotum"/>
          <w:sz w:val="22"/>
          <w:szCs w:val="22"/>
        </w:rPr>
      </w:pPr>
    </w:p>
    <w:p w14:paraId="5D2F1FF8" w14:textId="77777777" w:rsidR="00C92298" w:rsidRDefault="00300627" w:rsidP="007540D2">
      <w:pPr>
        <w:rPr>
          <w:rFonts w:ascii="Dotum" w:eastAsia="Dotum" w:hAnsi="Dotum"/>
          <w:sz w:val="22"/>
          <w:szCs w:val="22"/>
        </w:rPr>
      </w:pPr>
      <w:r>
        <w:rPr>
          <w:rFonts w:ascii="Dotum" w:eastAsia="Dotum" w:hAnsi="Dotum"/>
          <w:sz w:val="22"/>
          <w:szCs w:val="22"/>
        </w:rPr>
        <w:t>Acknowledgment</w:t>
      </w:r>
      <w:r w:rsidR="005134E8">
        <w:rPr>
          <w:rFonts w:ascii="Dotum" w:eastAsia="Dotum" w:hAnsi="Dotum"/>
          <w:sz w:val="22"/>
          <w:szCs w:val="22"/>
        </w:rPr>
        <w:t>:</w:t>
      </w:r>
    </w:p>
    <w:p w14:paraId="73EA4C66" w14:textId="77777777" w:rsidR="00C92298" w:rsidRDefault="00300627" w:rsidP="007540D2">
      <w:pPr>
        <w:rPr>
          <w:rFonts w:ascii="Dotum" w:eastAsia="Dotum" w:hAnsi="Dotum"/>
          <w:sz w:val="22"/>
          <w:szCs w:val="22"/>
        </w:rPr>
      </w:pPr>
      <w:r>
        <w:rPr>
          <w:rFonts w:ascii="Dotum" w:eastAsia="Dotum" w:hAnsi="Dotum"/>
          <w:sz w:val="22"/>
          <w:szCs w:val="22"/>
        </w:rPr>
        <w:t>This policy has been adapted from the Controlled Drug Medication Policy shared by the ADHB Enhanced School Based Health Services team.</w:t>
      </w:r>
    </w:p>
    <w:p w14:paraId="7E81E70D" w14:textId="77777777" w:rsidR="00300627" w:rsidRPr="00A32759" w:rsidRDefault="00300627" w:rsidP="007540D2">
      <w:pPr>
        <w:rPr>
          <w:rFonts w:ascii="Dotum" w:eastAsia="Dotum" w:hAnsi="Dotum"/>
          <w:sz w:val="22"/>
          <w:szCs w:val="22"/>
        </w:rPr>
      </w:pPr>
    </w:p>
    <w:p w14:paraId="5889E39E" w14:textId="77777777" w:rsidR="007540D2" w:rsidRPr="00A32759" w:rsidRDefault="007540D2" w:rsidP="007540D2">
      <w:pPr>
        <w:rPr>
          <w:rFonts w:ascii="Dotum" w:eastAsia="Dotum" w:hAnsi="Dotum"/>
          <w:sz w:val="22"/>
          <w:szCs w:val="22"/>
        </w:rPr>
      </w:pPr>
      <w:r w:rsidRPr="00A32759">
        <w:rPr>
          <w:rFonts w:ascii="Dotum" w:eastAsia="Dotum" w:hAnsi="Dotum"/>
          <w:sz w:val="22"/>
          <w:szCs w:val="22"/>
        </w:rPr>
        <w:t>Resources</w:t>
      </w:r>
      <w:r w:rsidR="005134E8">
        <w:rPr>
          <w:rFonts w:ascii="Dotum" w:eastAsia="Dotum" w:hAnsi="Dotum"/>
          <w:sz w:val="22"/>
          <w:szCs w:val="22"/>
        </w:rPr>
        <w:t>:</w:t>
      </w:r>
    </w:p>
    <w:p w14:paraId="3CEE1504" w14:textId="77777777" w:rsidR="00CB67A0" w:rsidRPr="005134E8" w:rsidRDefault="00CB67A0" w:rsidP="005134E8">
      <w:pPr>
        <w:ind w:left="720" w:hanging="720"/>
        <w:rPr>
          <w:rFonts w:ascii="Dotum" w:eastAsia="Dotum" w:hAnsi="Dotum"/>
          <w:sz w:val="22"/>
          <w:szCs w:val="22"/>
        </w:rPr>
      </w:pPr>
      <w:r w:rsidRPr="005134E8">
        <w:rPr>
          <w:rFonts w:ascii="Dotum" w:eastAsia="Dotum" w:hAnsi="Dotum"/>
          <w:sz w:val="22"/>
          <w:szCs w:val="22"/>
        </w:rPr>
        <w:t>Counties Manukau Health. (2014). Management of Controlled Drugs (CDs) Procedure. Procedure: Management of Controlled Drugs.</w:t>
      </w:r>
    </w:p>
    <w:p w14:paraId="14A91485" w14:textId="77777777" w:rsidR="00CB67A0" w:rsidRPr="00A32759" w:rsidRDefault="00CB67A0" w:rsidP="005134E8">
      <w:pPr>
        <w:ind w:left="720" w:hanging="720"/>
        <w:rPr>
          <w:rFonts w:ascii="Dotum" w:eastAsia="Dotum" w:hAnsi="Dotum"/>
          <w:sz w:val="22"/>
          <w:szCs w:val="22"/>
        </w:rPr>
      </w:pPr>
    </w:p>
    <w:p w14:paraId="3584F288" w14:textId="77777777" w:rsidR="007540D2" w:rsidRPr="00A32759" w:rsidRDefault="007540D2" w:rsidP="005D316A">
      <w:pPr>
        <w:ind w:left="720" w:hanging="720"/>
        <w:rPr>
          <w:rFonts w:ascii="Dotum" w:eastAsia="Dotum" w:hAnsi="Dotum"/>
          <w:sz w:val="22"/>
          <w:szCs w:val="22"/>
        </w:rPr>
      </w:pPr>
      <w:r w:rsidRPr="00A32759">
        <w:rPr>
          <w:rFonts w:ascii="Dotum" w:eastAsia="Dotum" w:hAnsi="Dotum"/>
          <w:sz w:val="22"/>
          <w:szCs w:val="22"/>
        </w:rPr>
        <w:t xml:space="preserve">New Zealand Nurses Organisation. (2012). </w:t>
      </w:r>
      <w:r w:rsidRPr="00A32759">
        <w:rPr>
          <w:rFonts w:ascii="Dotum" w:eastAsia="Dotum" w:hAnsi="Dotum"/>
          <w:i/>
          <w:sz w:val="22"/>
          <w:szCs w:val="22"/>
        </w:rPr>
        <w:t>Guidelines for nurses on the administration of medicines.</w:t>
      </w:r>
      <w:r w:rsidRPr="00A32759">
        <w:rPr>
          <w:rFonts w:ascii="Dotum" w:eastAsia="Dotum" w:hAnsi="Dotum"/>
          <w:sz w:val="22"/>
          <w:szCs w:val="22"/>
        </w:rPr>
        <w:t xml:space="preserve"> Wellington: New Zealand Nurses Organisation. Published in May 2012 by New Zealand Nurses Organisation Wellington, New Zealand </w:t>
      </w:r>
    </w:p>
    <w:p w14:paraId="4859186F" w14:textId="77777777" w:rsidR="007540D2" w:rsidRDefault="007540D2" w:rsidP="005D316A">
      <w:pPr>
        <w:ind w:left="720"/>
        <w:rPr>
          <w:rFonts w:ascii="Dotum" w:eastAsia="Dotum" w:hAnsi="Dotum"/>
          <w:sz w:val="22"/>
          <w:szCs w:val="22"/>
        </w:rPr>
      </w:pPr>
      <w:r w:rsidRPr="00A32759">
        <w:rPr>
          <w:rFonts w:ascii="Dotum" w:eastAsia="Dotum" w:hAnsi="Dotum"/>
          <w:sz w:val="22"/>
          <w:szCs w:val="22"/>
        </w:rPr>
        <w:t xml:space="preserve">ISBN 978-1-877461-35-4 </w:t>
      </w:r>
    </w:p>
    <w:p w14:paraId="1D0B29AD" w14:textId="77777777" w:rsidR="00CB67A0" w:rsidRDefault="00CB67A0" w:rsidP="005D316A">
      <w:pPr>
        <w:ind w:left="720"/>
        <w:rPr>
          <w:rFonts w:ascii="Dotum" w:eastAsia="Dotum" w:hAnsi="Dotum"/>
          <w:sz w:val="22"/>
          <w:szCs w:val="22"/>
        </w:rPr>
      </w:pPr>
    </w:p>
    <w:sectPr w:rsidR="00CB67A0" w:rsidSect="0013236E">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BCA9" w14:textId="77777777" w:rsidR="00C90191" w:rsidRDefault="00C90191" w:rsidP="00C7451E">
      <w:r>
        <w:separator/>
      </w:r>
    </w:p>
  </w:endnote>
  <w:endnote w:type="continuationSeparator" w:id="0">
    <w:p w14:paraId="3585C581" w14:textId="77777777" w:rsidR="00C90191" w:rsidRDefault="00C90191" w:rsidP="00C7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B6D7" w14:textId="77777777" w:rsidR="0013236E" w:rsidRDefault="0013236E">
    <w:pPr>
      <w:pStyle w:val="Footer"/>
    </w:pPr>
  </w:p>
  <w:p w14:paraId="5FB02A79" w14:textId="77777777" w:rsidR="0013236E" w:rsidRPr="00E15F88" w:rsidRDefault="0013236E" w:rsidP="00E15F88">
    <w:pPr>
      <w:pStyle w:val="Footer"/>
      <w:pBdr>
        <w:top w:val="single" w:sz="4" w:space="1" w:color="auto"/>
      </w:pBdr>
      <w:tabs>
        <w:tab w:val="clear" w:pos="9026"/>
        <w:tab w:val="right" w:pos="9639"/>
        <w:tab w:val="right" w:pos="9781"/>
      </w:tabs>
      <w:rPr>
        <w:rFonts w:ascii="Arial" w:hAnsi="Arial" w:cs="Arial"/>
        <w:sz w:val="18"/>
        <w:szCs w:val="22"/>
      </w:rPr>
    </w:pPr>
    <w:r w:rsidRPr="00E15F88">
      <w:rPr>
        <w:rFonts w:ascii="Arial" w:hAnsi="Arial" w:cs="Arial"/>
        <w:sz w:val="18"/>
        <w:szCs w:val="22"/>
      </w:rPr>
      <w:t>Created August 2017</w:t>
    </w:r>
    <w:r w:rsidRPr="00E15F88">
      <w:rPr>
        <w:rFonts w:ascii="Arial" w:hAnsi="Arial" w:cs="Arial"/>
        <w:sz w:val="18"/>
        <w:szCs w:val="22"/>
      </w:rPr>
      <w:tab/>
    </w:r>
    <w:r w:rsidRPr="00E15F88">
      <w:rPr>
        <w:rFonts w:ascii="Arial" w:hAnsi="Arial" w:cs="Arial"/>
        <w:sz w:val="18"/>
        <w:szCs w:val="22"/>
      </w:rPr>
      <w:tab/>
      <w:t xml:space="preserve">Page </w:t>
    </w:r>
    <w:r w:rsidRPr="00E15F88">
      <w:rPr>
        <w:rFonts w:ascii="Arial" w:hAnsi="Arial" w:cs="Arial"/>
        <w:sz w:val="18"/>
        <w:szCs w:val="22"/>
      </w:rPr>
      <w:fldChar w:fldCharType="begin"/>
    </w:r>
    <w:r w:rsidRPr="00E15F88">
      <w:rPr>
        <w:rFonts w:ascii="Arial" w:hAnsi="Arial" w:cs="Arial"/>
        <w:sz w:val="18"/>
        <w:szCs w:val="22"/>
      </w:rPr>
      <w:instrText xml:space="preserve"> PAGE </w:instrText>
    </w:r>
    <w:r w:rsidRPr="00E15F88">
      <w:rPr>
        <w:rFonts w:ascii="Arial" w:hAnsi="Arial" w:cs="Arial"/>
        <w:sz w:val="18"/>
        <w:szCs w:val="22"/>
      </w:rPr>
      <w:fldChar w:fldCharType="separate"/>
    </w:r>
    <w:r w:rsidR="002B7769">
      <w:rPr>
        <w:rFonts w:ascii="Arial" w:hAnsi="Arial" w:cs="Arial"/>
        <w:noProof/>
        <w:sz w:val="18"/>
        <w:szCs w:val="22"/>
      </w:rPr>
      <w:t>2</w:t>
    </w:r>
    <w:r w:rsidRPr="00E15F88">
      <w:rPr>
        <w:rFonts w:ascii="Arial" w:hAnsi="Arial" w:cs="Arial"/>
        <w:sz w:val="18"/>
        <w:szCs w:val="22"/>
      </w:rPr>
      <w:fldChar w:fldCharType="end"/>
    </w:r>
    <w:r w:rsidRPr="00E15F88">
      <w:rPr>
        <w:rFonts w:ascii="Arial" w:hAnsi="Arial" w:cs="Arial"/>
        <w:sz w:val="18"/>
        <w:szCs w:val="22"/>
      </w:rPr>
      <w:t xml:space="preserve"> of </w:t>
    </w:r>
    <w:r w:rsidRPr="00E15F88">
      <w:rPr>
        <w:rFonts w:ascii="Arial" w:hAnsi="Arial" w:cs="Arial"/>
        <w:sz w:val="18"/>
        <w:szCs w:val="22"/>
      </w:rPr>
      <w:fldChar w:fldCharType="begin"/>
    </w:r>
    <w:r w:rsidRPr="00E15F88">
      <w:rPr>
        <w:rFonts w:ascii="Arial" w:hAnsi="Arial" w:cs="Arial"/>
        <w:sz w:val="18"/>
        <w:szCs w:val="22"/>
      </w:rPr>
      <w:instrText xml:space="preserve"> NUMPAGES  </w:instrText>
    </w:r>
    <w:r w:rsidRPr="00E15F88">
      <w:rPr>
        <w:rFonts w:ascii="Arial" w:hAnsi="Arial" w:cs="Arial"/>
        <w:sz w:val="18"/>
        <w:szCs w:val="22"/>
      </w:rPr>
      <w:fldChar w:fldCharType="separate"/>
    </w:r>
    <w:r w:rsidR="002B7769">
      <w:rPr>
        <w:rFonts w:ascii="Arial" w:hAnsi="Arial" w:cs="Arial"/>
        <w:noProof/>
        <w:sz w:val="18"/>
        <w:szCs w:val="22"/>
      </w:rPr>
      <w:t>2</w:t>
    </w:r>
    <w:r w:rsidRPr="00E15F88">
      <w:rPr>
        <w:rFonts w:ascii="Arial" w:hAnsi="Arial" w:cs="Arial"/>
        <w:sz w:val="18"/>
        <w:szCs w:val="22"/>
      </w:rPr>
      <w:fldChar w:fldCharType="end"/>
    </w:r>
  </w:p>
  <w:p w14:paraId="045A5208" w14:textId="77777777" w:rsidR="0013236E" w:rsidRPr="00E15F88" w:rsidRDefault="0013236E" w:rsidP="00E15F88">
    <w:pPr>
      <w:pStyle w:val="Footer"/>
      <w:pBdr>
        <w:top w:val="single" w:sz="4" w:space="1" w:color="auto"/>
      </w:pBdr>
      <w:tabs>
        <w:tab w:val="clear" w:pos="9026"/>
        <w:tab w:val="right" w:pos="9639"/>
      </w:tabs>
      <w:rPr>
        <w:rFonts w:ascii="Arial" w:hAnsi="Arial" w:cs="Arial"/>
        <w:sz w:val="18"/>
        <w:szCs w:val="22"/>
      </w:rPr>
    </w:pPr>
    <w:r w:rsidRPr="00E15F88">
      <w:rPr>
        <w:rFonts w:ascii="Arial" w:hAnsi="Arial" w:cs="Arial"/>
        <w:sz w:val="18"/>
        <w:szCs w:val="22"/>
      </w:rPr>
      <w:t>For Review September 2018</w:t>
    </w:r>
    <w:r w:rsidRPr="00E15F88">
      <w:rPr>
        <w:rFonts w:ascii="Arial" w:hAnsi="Arial" w:cs="Arial"/>
        <w:sz w:val="18"/>
        <w:szCs w:val="22"/>
      </w:rPr>
      <w:tab/>
    </w:r>
    <w:r w:rsidRPr="00E15F88">
      <w:rPr>
        <w:rFonts w:ascii="Arial" w:hAnsi="Arial" w:cs="Arial"/>
        <w:sz w:val="18"/>
        <w:szCs w:val="22"/>
      </w:rPr>
      <w:tab/>
      <w:t>Counties Manukau Health SHARP Group</w:t>
    </w:r>
  </w:p>
  <w:p w14:paraId="1809A9DE" w14:textId="77777777" w:rsidR="00C7451E" w:rsidRDefault="00C74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88D4" w14:textId="77777777" w:rsidR="00C90191" w:rsidRDefault="00C90191" w:rsidP="00C7451E">
      <w:r>
        <w:separator/>
      </w:r>
    </w:p>
  </w:footnote>
  <w:footnote w:type="continuationSeparator" w:id="0">
    <w:p w14:paraId="412F1CE6" w14:textId="77777777" w:rsidR="00C90191" w:rsidRDefault="00C90191" w:rsidP="00C7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714D"/>
    <w:multiLevelType w:val="hybridMultilevel"/>
    <w:tmpl w:val="D7BCD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A22116"/>
    <w:multiLevelType w:val="hybridMultilevel"/>
    <w:tmpl w:val="FF8067D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778A3F68"/>
    <w:multiLevelType w:val="hybridMultilevel"/>
    <w:tmpl w:val="4DDA22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B6"/>
    <w:rsid w:val="000867A8"/>
    <w:rsid w:val="000878C8"/>
    <w:rsid w:val="001320B6"/>
    <w:rsid w:val="0013236E"/>
    <w:rsid w:val="001D35D2"/>
    <w:rsid w:val="00291600"/>
    <w:rsid w:val="002B7769"/>
    <w:rsid w:val="00300627"/>
    <w:rsid w:val="00332C7E"/>
    <w:rsid w:val="004727FD"/>
    <w:rsid w:val="005134E8"/>
    <w:rsid w:val="005D316A"/>
    <w:rsid w:val="00753557"/>
    <w:rsid w:val="007540D2"/>
    <w:rsid w:val="00764790"/>
    <w:rsid w:val="00770039"/>
    <w:rsid w:val="00790E27"/>
    <w:rsid w:val="008029E1"/>
    <w:rsid w:val="00841102"/>
    <w:rsid w:val="00884AE8"/>
    <w:rsid w:val="009312F9"/>
    <w:rsid w:val="00A2385E"/>
    <w:rsid w:val="00A31DD8"/>
    <w:rsid w:val="00A32759"/>
    <w:rsid w:val="00AB550E"/>
    <w:rsid w:val="00C56D8B"/>
    <w:rsid w:val="00C7451E"/>
    <w:rsid w:val="00C90191"/>
    <w:rsid w:val="00C92298"/>
    <w:rsid w:val="00CB67A0"/>
    <w:rsid w:val="00DB7B1F"/>
    <w:rsid w:val="00E15F88"/>
    <w:rsid w:val="00E336FA"/>
    <w:rsid w:val="00E45AE2"/>
    <w:rsid w:val="00F850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B8B9A"/>
  <w15:docId w15:val="{3FDFA9D1-6049-4D61-9496-45F5873E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20B6"/>
    <w:pPr>
      <w:spacing w:after="220" w:line="180" w:lineRule="atLeast"/>
      <w:ind w:left="835"/>
      <w:jc w:val="both"/>
    </w:pPr>
    <w:rPr>
      <w:rFonts w:ascii="Arial" w:hAnsi="Arial"/>
      <w:spacing w:val="-5"/>
      <w:sz w:val="20"/>
      <w:szCs w:val="20"/>
    </w:rPr>
  </w:style>
  <w:style w:type="character" w:customStyle="1" w:styleId="BodyTextChar">
    <w:name w:val="Body Text Char"/>
    <w:basedOn w:val="DefaultParagraphFont"/>
    <w:link w:val="BodyText"/>
    <w:rsid w:val="001320B6"/>
    <w:rPr>
      <w:rFonts w:ascii="Arial" w:hAnsi="Arial"/>
      <w:spacing w:val="-5"/>
      <w:lang w:val="en-AU" w:eastAsia="en-US"/>
    </w:rPr>
  </w:style>
  <w:style w:type="character" w:styleId="Hyperlink">
    <w:name w:val="Hyperlink"/>
    <w:basedOn w:val="DefaultParagraphFont"/>
    <w:rsid w:val="001320B6"/>
    <w:rPr>
      <w:color w:val="0000FF" w:themeColor="hyperlink"/>
      <w:u w:val="single"/>
    </w:rPr>
  </w:style>
  <w:style w:type="paragraph" w:styleId="ListParagraph">
    <w:name w:val="List Paragraph"/>
    <w:basedOn w:val="Normal"/>
    <w:uiPriority w:val="34"/>
    <w:qFormat/>
    <w:rsid w:val="001320B6"/>
    <w:pPr>
      <w:ind w:left="720"/>
      <w:contextualSpacing/>
    </w:pPr>
  </w:style>
  <w:style w:type="paragraph" w:styleId="Header">
    <w:name w:val="header"/>
    <w:basedOn w:val="Normal"/>
    <w:link w:val="HeaderChar"/>
    <w:rsid w:val="00C7451E"/>
    <w:pPr>
      <w:tabs>
        <w:tab w:val="center" w:pos="4513"/>
        <w:tab w:val="right" w:pos="9026"/>
      </w:tabs>
    </w:pPr>
  </w:style>
  <w:style w:type="character" w:customStyle="1" w:styleId="HeaderChar">
    <w:name w:val="Header Char"/>
    <w:basedOn w:val="DefaultParagraphFont"/>
    <w:link w:val="Header"/>
    <w:rsid w:val="00C7451E"/>
    <w:rPr>
      <w:sz w:val="24"/>
      <w:szCs w:val="24"/>
      <w:lang w:val="en-AU" w:eastAsia="en-US"/>
    </w:rPr>
  </w:style>
  <w:style w:type="paragraph" w:styleId="Footer">
    <w:name w:val="footer"/>
    <w:basedOn w:val="Normal"/>
    <w:link w:val="FooterChar"/>
    <w:uiPriority w:val="99"/>
    <w:rsid w:val="00C7451E"/>
    <w:pPr>
      <w:tabs>
        <w:tab w:val="center" w:pos="4513"/>
        <w:tab w:val="right" w:pos="9026"/>
      </w:tabs>
    </w:pPr>
  </w:style>
  <w:style w:type="character" w:customStyle="1" w:styleId="FooterChar">
    <w:name w:val="Footer Char"/>
    <w:basedOn w:val="DefaultParagraphFont"/>
    <w:link w:val="Footer"/>
    <w:uiPriority w:val="99"/>
    <w:rsid w:val="00C7451E"/>
    <w:rPr>
      <w:sz w:val="24"/>
      <w:szCs w:val="24"/>
      <w:lang w:val="en-AU" w:eastAsia="en-US"/>
    </w:rPr>
  </w:style>
  <w:style w:type="paragraph" w:styleId="BalloonText">
    <w:name w:val="Balloon Text"/>
    <w:basedOn w:val="Normal"/>
    <w:link w:val="BalloonTextChar"/>
    <w:rsid w:val="0013236E"/>
    <w:rPr>
      <w:rFonts w:ascii="Tahoma" w:hAnsi="Tahoma" w:cs="Tahoma"/>
      <w:sz w:val="16"/>
      <w:szCs w:val="16"/>
    </w:rPr>
  </w:style>
  <w:style w:type="character" w:customStyle="1" w:styleId="BalloonTextChar">
    <w:name w:val="Balloon Text Char"/>
    <w:basedOn w:val="DefaultParagraphFont"/>
    <w:link w:val="BalloonText"/>
    <w:rsid w:val="0013236E"/>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tonpress.co.nz/Controlled_Drugs__Registers.php" TargetMode="External"/><Relationship Id="rId3" Type="http://schemas.openxmlformats.org/officeDocument/2006/relationships/settings" Target="settings.xml"/><Relationship Id="rId7" Type="http://schemas.openxmlformats.org/officeDocument/2006/relationships/hyperlink" Target="https://www.legislation.govt.nz/act/public/1975/0116/latest/DLM4365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Nicholson (CMDHB)</dc:creator>
  <cp:lastModifiedBy>Heather Laxon</cp:lastModifiedBy>
  <cp:revision>2</cp:revision>
  <dcterms:created xsi:type="dcterms:W3CDTF">2019-04-01T07:27:00Z</dcterms:created>
  <dcterms:modified xsi:type="dcterms:W3CDTF">2019-04-01T07:27:00Z</dcterms:modified>
</cp:coreProperties>
</file>